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7D9B" w14:textId="77777777" w:rsidR="002C1355" w:rsidRPr="002C1355" w:rsidRDefault="002C1355" w:rsidP="002C1355">
      <w:pPr>
        <w:jc w:val="center"/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 xml:space="preserve">АДМИНИСТРАЦИЯ </w:t>
      </w:r>
    </w:p>
    <w:p w14:paraId="40246DDD" w14:textId="77777777" w:rsidR="002C1355" w:rsidRPr="002C1355" w:rsidRDefault="002C1355" w:rsidP="002C1355">
      <w:pPr>
        <w:jc w:val="center"/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>КОЛОМИНСКОГО СЕЛЬСКОГО ПОСЕЛЕНИЯ</w:t>
      </w:r>
    </w:p>
    <w:p w14:paraId="509786DC" w14:textId="77777777" w:rsidR="002C1355" w:rsidRPr="002C1355" w:rsidRDefault="002C1355" w:rsidP="002C1355">
      <w:pPr>
        <w:spacing w:after="200" w:line="276" w:lineRule="auto"/>
        <w:rPr>
          <w:rFonts w:ascii="Arial" w:hAnsi="Arial"/>
          <w:sz w:val="24"/>
          <w:szCs w:val="24"/>
        </w:rPr>
      </w:pPr>
    </w:p>
    <w:p w14:paraId="601D7C03" w14:textId="77777777" w:rsidR="002C1355" w:rsidRPr="002C1355" w:rsidRDefault="002C1355" w:rsidP="002C1355">
      <w:pPr>
        <w:spacing w:after="200" w:line="276" w:lineRule="auto"/>
        <w:jc w:val="center"/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 xml:space="preserve"> </w:t>
      </w:r>
      <w:r w:rsidRPr="002C1355">
        <w:rPr>
          <w:rFonts w:ascii="Arial" w:hAnsi="Arial"/>
          <w:b/>
          <w:sz w:val="24"/>
          <w:szCs w:val="24"/>
        </w:rPr>
        <w:t>ПОСТАНОВЛЕНИЕ</w:t>
      </w:r>
    </w:p>
    <w:p w14:paraId="662B73FA" w14:textId="7D4CDD5B" w:rsidR="002C1355" w:rsidRPr="002C1355" w:rsidRDefault="002C1355" w:rsidP="002C1355">
      <w:pPr>
        <w:tabs>
          <w:tab w:val="center" w:pos="4790"/>
        </w:tabs>
        <w:spacing w:line="276" w:lineRule="auto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19.05.2026</w:t>
      </w:r>
      <w:r w:rsidRPr="002C1355">
        <w:rPr>
          <w:rFonts w:ascii="Arial" w:hAnsi="Arial"/>
          <w:sz w:val="24"/>
          <w:szCs w:val="24"/>
        </w:rPr>
        <w:tab/>
        <w:t xml:space="preserve">      </w:t>
      </w:r>
      <w:r w:rsidR="00912C33">
        <w:rPr>
          <w:rFonts w:ascii="Arial" w:hAnsi="Arial"/>
          <w:sz w:val="24"/>
          <w:szCs w:val="24"/>
        </w:rPr>
        <w:t xml:space="preserve">   </w:t>
      </w:r>
      <w:r w:rsidRPr="002C1355">
        <w:rPr>
          <w:rFonts w:ascii="Arial" w:hAnsi="Arial"/>
          <w:sz w:val="24"/>
          <w:szCs w:val="24"/>
        </w:rPr>
        <w:t xml:space="preserve">                      с. Коломинские Гривы                                          № 29                                                                                                             </w:t>
      </w:r>
    </w:p>
    <w:p w14:paraId="2C0D2573" w14:textId="77777777" w:rsidR="002C1355" w:rsidRPr="002C1355" w:rsidRDefault="002C1355" w:rsidP="002C1355">
      <w:pPr>
        <w:spacing w:line="276" w:lineRule="auto"/>
        <w:jc w:val="center"/>
        <w:rPr>
          <w:rFonts w:ascii="Arial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2C1355" w:rsidRPr="002C1355" w14:paraId="0A0AC42C" w14:textId="77777777" w:rsidTr="002653B5">
        <w:trPr>
          <w:trHeight w:val="1244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968"/>
            </w:tblGrid>
            <w:tr w:rsidR="002C1355" w:rsidRPr="002C1355" w14:paraId="380F5F36" w14:textId="77777777" w:rsidTr="002653B5">
              <w:trPr>
                <w:trHeight w:val="1244"/>
              </w:trPr>
              <w:tc>
                <w:tcPr>
                  <w:tcW w:w="49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26846" w14:textId="77777777" w:rsidR="002C1355" w:rsidRPr="002C1355" w:rsidRDefault="002C1355" w:rsidP="002653B5">
                  <w:pPr>
                    <w:ind w:left="-104"/>
                    <w:rPr>
                      <w:rFonts w:ascii="Arial" w:hAnsi="Arial"/>
                      <w:sz w:val="24"/>
                      <w:szCs w:val="24"/>
                    </w:rPr>
                  </w:pPr>
                  <w:r w:rsidRPr="002C1355">
                    <w:rPr>
                      <w:rFonts w:ascii="Arial" w:hAnsi="Arial"/>
                      <w:sz w:val="24"/>
                      <w:szCs w:val="24"/>
                    </w:rPr>
                    <w:t>Об утверждении Порядка установления причин нарушения законодательства о градостроительной деятельности на территории Коломинского сельского поселения</w:t>
                  </w:r>
                </w:p>
                <w:p w14:paraId="4D470172" w14:textId="77777777" w:rsidR="002C1355" w:rsidRPr="002C1355" w:rsidRDefault="002C1355" w:rsidP="002653B5">
                  <w:pPr>
                    <w:widowControl w:val="0"/>
                    <w:autoSpaceDE w:val="0"/>
                    <w:autoSpaceDN w:val="0"/>
                    <w:adjustRightInd w:val="0"/>
                    <w:ind w:left="-104"/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C1355">
                    <w:rPr>
                      <w:rFonts w:ascii="Arial" w:hAnsi="Arial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14:paraId="40C46A91" w14:textId="77777777" w:rsidR="002C1355" w:rsidRPr="002C1355" w:rsidRDefault="002C1355" w:rsidP="002C1355">
            <w:pPr>
              <w:widowControl w:val="0"/>
              <w:autoSpaceDE w:val="0"/>
              <w:autoSpaceDN w:val="0"/>
              <w:adjustRightInd w:val="0"/>
              <w:ind w:right="-70" w:firstLine="708"/>
              <w:jc w:val="both"/>
              <w:rPr>
                <w:rFonts w:ascii="Arial" w:hAnsi="Arial"/>
                <w:sz w:val="24"/>
                <w:szCs w:val="24"/>
              </w:rPr>
            </w:pPr>
            <w:r w:rsidRPr="002C1355">
              <w:rPr>
                <w:rFonts w:ascii="Arial" w:hAnsi="Arial"/>
                <w:sz w:val="24"/>
                <w:szCs w:val="24"/>
              </w:rPr>
              <w:t xml:space="preserve">В соответствии с частью 4 статьи 62 Градостроительного кодекса Российской Федерации, частью 6 статьи 43 Федерального закона от 06 октября 2003 года № 131-ФЗ «Об общих принципах организации местного самоуправления в Российской Федерации», </w:t>
            </w:r>
            <w:r w:rsidRPr="002C1355">
              <w:rPr>
                <w:rFonts w:ascii="Arial" w:hAnsi="Arial"/>
                <w:sz w:val="24"/>
                <w:szCs w:val="24"/>
                <w:shd w:val="clear" w:color="auto" w:fill="FFFFFF"/>
              </w:rPr>
              <w:t>руководствуясь Уставом муниципального образования «Коломинское сельское поселение Чаинского муниципального района Томской области»,</w:t>
            </w:r>
          </w:p>
          <w:p w14:paraId="4A390F3F" w14:textId="77777777" w:rsidR="002C1355" w:rsidRPr="002C1355" w:rsidRDefault="002C1355" w:rsidP="002653B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5A148F1E" w14:textId="77777777" w:rsidR="002C1355" w:rsidRPr="002C1355" w:rsidRDefault="002C1355" w:rsidP="002C1355">
      <w:pPr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>ПОСТАНОВЛЯЮ:</w:t>
      </w:r>
    </w:p>
    <w:p w14:paraId="61C36882" w14:textId="77777777" w:rsidR="002C1355" w:rsidRPr="002C1355" w:rsidRDefault="002C1355" w:rsidP="002C1355">
      <w:pPr>
        <w:tabs>
          <w:tab w:val="left" w:pos="9639"/>
        </w:tabs>
        <w:ind w:right="-284"/>
        <w:rPr>
          <w:rFonts w:ascii="Arial" w:hAnsi="Arial"/>
          <w:noProof/>
          <w:sz w:val="24"/>
          <w:szCs w:val="24"/>
        </w:rPr>
      </w:pPr>
      <w:r w:rsidRPr="002C1355">
        <w:rPr>
          <w:rFonts w:ascii="Arial" w:hAnsi="Arial"/>
          <w:i/>
          <w:sz w:val="24"/>
          <w:szCs w:val="24"/>
        </w:rPr>
        <w:t xml:space="preserve">                                                                  </w:t>
      </w:r>
    </w:p>
    <w:p w14:paraId="208D31AC" w14:textId="77777777" w:rsidR="002C1355" w:rsidRPr="002C1355" w:rsidRDefault="002C1355" w:rsidP="002C1355">
      <w:pPr>
        <w:ind w:firstLine="480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1. Утвердить Порядок установления причин нарушения законодательства о градостроительной деятельности на территории Коломинского сельского поселения согласно приложению.</w:t>
      </w:r>
    </w:p>
    <w:p w14:paraId="63B76348" w14:textId="77777777" w:rsidR="002C1355" w:rsidRPr="002C1355" w:rsidRDefault="002C1355" w:rsidP="002C1355">
      <w:pPr>
        <w:ind w:firstLine="480"/>
        <w:jc w:val="both"/>
        <w:rPr>
          <w:rFonts w:ascii="Arial" w:hAnsi="Arial"/>
          <w:sz w:val="24"/>
          <w:szCs w:val="24"/>
          <w:shd w:val="clear" w:color="auto" w:fill="FFFFFF"/>
        </w:rPr>
      </w:pPr>
      <w:r w:rsidRPr="002C1355">
        <w:rPr>
          <w:rFonts w:ascii="Arial" w:hAnsi="Arial"/>
          <w:sz w:val="24"/>
          <w:szCs w:val="24"/>
        </w:rPr>
        <w:t xml:space="preserve">2. Настоящее постановление подлежит официальному опубликованию в периодическом печатном издании «Официальные ведомости Коломинского сельского поселения» и размещению на официальном сайте Коломинского сельского поселения в информационно-телекоммуникационной сети «Интернет» по адресу: </w:t>
      </w:r>
      <w:hyperlink r:id="rId4" w:history="1">
        <w:r w:rsidRPr="002C1355">
          <w:rPr>
            <w:rFonts w:ascii="Arial" w:hAnsi="Arial"/>
            <w:sz w:val="24"/>
            <w:szCs w:val="24"/>
            <w:shd w:val="clear" w:color="auto" w:fill="FFFFFF"/>
          </w:rPr>
          <w:t>https://kolominskoe-r69.gosweb.gosuslugi.ru</w:t>
        </w:r>
      </w:hyperlink>
      <w:r w:rsidRPr="002C1355">
        <w:rPr>
          <w:rFonts w:ascii="Arial" w:hAnsi="Arial"/>
          <w:sz w:val="24"/>
          <w:szCs w:val="24"/>
          <w:shd w:val="clear" w:color="auto" w:fill="FFFFFF"/>
        </w:rPr>
        <w:t xml:space="preserve">. </w:t>
      </w:r>
    </w:p>
    <w:p w14:paraId="0D68AC28" w14:textId="77777777" w:rsidR="002C1355" w:rsidRPr="002C1355" w:rsidRDefault="002C1355" w:rsidP="002C1355">
      <w:pPr>
        <w:shd w:val="clear" w:color="auto" w:fill="FFFFFF"/>
        <w:ind w:firstLine="480"/>
        <w:jc w:val="both"/>
        <w:textAlignment w:val="baseline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3. Настоящее постановление вступает в силу после его официального обнародования.</w:t>
      </w:r>
    </w:p>
    <w:p w14:paraId="03A13CB2" w14:textId="77777777" w:rsidR="002C1355" w:rsidRPr="002C1355" w:rsidRDefault="002C1355" w:rsidP="002C1355">
      <w:pPr>
        <w:shd w:val="clear" w:color="auto" w:fill="FFFFFF"/>
        <w:ind w:firstLine="480"/>
        <w:jc w:val="both"/>
        <w:textAlignment w:val="baseline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4. Контроль за выполнением настоящего постановления оставляю за собой.</w:t>
      </w:r>
    </w:p>
    <w:p w14:paraId="5BA23B0D" w14:textId="77777777" w:rsidR="002C1355" w:rsidRPr="002C1355" w:rsidRDefault="002C1355" w:rsidP="002C1355">
      <w:pPr>
        <w:jc w:val="both"/>
        <w:rPr>
          <w:rFonts w:ascii="Arial" w:hAnsi="Arial"/>
          <w:sz w:val="24"/>
          <w:szCs w:val="24"/>
        </w:rPr>
      </w:pPr>
    </w:p>
    <w:p w14:paraId="79C03903" w14:textId="77777777" w:rsidR="002C1355" w:rsidRPr="002C1355" w:rsidRDefault="002C1355" w:rsidP="002C1355">
      <w:pPr>
        <w:jc w:val="both"/>
        <w:rPr>
          <w:rFonts w:ascii="Arial" w:hAnsi="Arial"/>
          <w:sz w:val="24"/>
          <w:szCs w:val="24"/>
        </w:rPr>
      </w:pPr>
    </w:p>
    <w:p w14:paraId="5E581961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</w:p>
    <w:p w14:paraId="74D290A7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</w:p>
    <w:p w14:paraId="4D043E85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</w:p>
    <w:p w14:paraId="36DF44DD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  <w:proofErr w:type="spellStart"/>
      <w:r w:rsidRPr="002C1355">
        <w:rPr>
          <w:rFonts w:ascii="Arial" w:hAnsi="Arial"/>
          <w:sz w:val="24"/>
          <w:szCs w:val="24"/>
        </w:rPr>
        <w:t>Врип</w:t>
      </w:r>
      <w:proofErr w:type="spellEnd"/>
      <w:r w:rsidRPr="002C1355">
        <w:rPr>
          <w:rFonts w:ascii="Arial" w:hAnsi="Arial"/>
          <w:sz w:val="24"/>
          <w:szCs w:val="24"/>
        </w:rPr>
        <w:t xml:space="preserve"> Главы Коломинского сельского поселения                                  А.Н. </w:t>
      </w:r>
      <w:proofErr w:type="spellStart"/>
      <w:r w:rsidRPr="002C1355">
        <w:rPr>
          <w:rFonts w:ascii="Arial" w:hAnsi="Arial"/>
          <w:sz w:val="24"/>
          <w:szCs w:val="24"/>
        </w:rPr>
        <w:t>Тюгаев</w:t>
      </w:r>
      <w:proofErr w:type="spellEnd"/>
    </w:p>
    <w:p w14:paraId="2E61B63E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</w:p>
    <w:p w14:paraId="759927D6" w14:textId="77777777" w:rsidR="002C1355" w:rsidRPr="002C1355" w:rsidRDefault="002C1355" w:rsidP="002C1355">
      <w:pPr>
        <w:rPr>
          <w:rFonts w:ascii="Arial" w:hAnsi="Arial"/>
          <w:sz w:val="24"/>
          <w:szCs w:val="24"/>
        </w:rPr>
      </w:pPr>
    </w:p>
    <w:p w14:paraId="0F9A293E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282CE39A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5D2447A3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53DD1700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63C82C38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11555CA7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12D03342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584B347B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582933CA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3FB4B5CF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12AF8F7B" w14:textId="77777777" w:rsidR="002C1355" w:rsidRPr="002C1355" w:rsidRDefault="002C1355" w:rsidP="002C1355">
      <w:pPr>
        <w:spacing w:line="216" w:lineRule="auto"/>
        <w:ind w:left="562"/>
        <w:jc w:val="center"/>
        <w:rPr>
          <w:rFonts w:ascii="Arial" w:hAnsi="Arial"/>
          <w:b/>
          <w:sz w:val="24"/>
          <w:szCs w:val="24"/>
        </w:rPr>
      </w:pPr>
    </w:p>
    <w:p w14:paraId="48801050" w14:textId="1C8AA8E8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lastRenderedPageBreak/>
        <w:t>Приложение</w:t>
      </w:r>
    </w:p>
    <w:p w14:paraId="73FEB416" w14:textId="77777777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 xml:space="preserve">к постановлению Администрации </w:t>
      </w:r>
    </w:p>
    <w:p w14:paraId="0D4FA6D5" w14:textId="77777777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 xml:space="preserve">Коломинского сельского поселения </w:t>
      </w:r>
    </w:p>
    <w:p w14:paraId="43BFF027" w14:textId="77777777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от 19.05.2026 № 29</w:t>
      </w:r>
    </w:p>
    <w:p w14:paraId="356CD98B" w14:textId="77777777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</w:p>
    <w:p w14:paraId="2BE26704" w14:textId="77777777" w:rsidR="002C1355" w:rsidRPr="002C1355" w:rsidRDefault="002C1355" w:rsidP="002C1355">
      <w:pPr>
        <w:ind w:left="2"/>
        <w:jc w:val="right"/>
        <w:rPr>
          <w:rFonts w:ascii="Arial" w:hAnsi="Arial"/>
          <w:sz w:val="24"/>
          <w:szCs w:val="24"/>
        </w:rPr>
      </w:pPr>
    </w:p>
    <w:p w14:paraId="2796BCCD" w14:textId="77777777" w:rsidR="002C1355" w:rsidRPr="002C1355" w:rsidRDefault="002C1355" w:rsidP="002C1355">
      <w:pPr>
        <w:ind w:left="2"/>
        <w:jc w:val="center"/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>Порядок установления причин</w:t>
      </w:r>
    </w:p>
    <w:p w14:paraId="5CD5CEBA" w14:textId="77777777" w:rsidR="002C1355" w:rsidRPr="002C1355" w:rsidRDefault="002C1355" w:rsidP="002C1355">
      <w:pPr>
        <w:ind w:left="2"/>
        <w:jc w:val="center"/>
        <w:rPr>
          <w:rFonts w:ascii="Arial" w:hAnsi="Arial"/>
          <w:b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>нарушения законодательства о градостроительной деятельности</w:t>
      </w:r>
    </w:p>
    <w:p w14:paraId="11688FA3" w14:textId="77777777" w:rsidR="002C1355" w:rsidRPr="002C1355" w:rsidRDefault="002C1355" w:rsidP="002C1355">
      <w:pPr>
        <w:ind w:left="2"/>
        <w:jc w:val="center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b/>
          <w:sz w:val="24"/>
          <w:szCs w:val="24"/>
        </w:rPr>
        <w:t>на территории Коломинского сельского поселения</w:t>
      </w:r>
      <w:r w:rsidRPr="002C1355">
        <w:rPr>
          <w:rFonts w:ascii="Arial" w:hAnsi="Arial"/>
          <w:sz w:val="24"/>
          <w:szCs w:val="24"/>
        </w:rPr>
        <w:t xml:space="preserve"> </w:t>
      </w:r>
    </w:p>
    <w:p w14:paraId="735B206D" w14:textId="77777777" w:rsidR="002C1355" w:rsidRPr="00B550F9" w:rsidRDefault="002C1355" w:rsidP="002C1355">
      <w:pPr>
        <w:ind w:left="2" w:firstLine="707"/>
        <w:rPr>
          <w:sz w:val="24"/>
          <w:szCs w:val="24"/>
        </w:rPr>
      </w:pPr>
    </w:p>
    <w:p w14:paraId="09F7E8FE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1. Настоящий Порядок устанавливает правила установления причин нарушения законодательства о градостроительной деятельности на территории Коломинского сельского поселения в отношении объектов капитального строительства, предусмотренных частью 3 статьи 62 Градостроительного кодекса Российской Федерации.</w:t>
      </w:r>
    </w:p>
    <w:p w14:paraId="06B20143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2. Установление причин нарушения законодательства о градостроительной деятельности (далее - законодательство о градостроительной деятельности) осуществляется в случае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здравоохранения, образования, культуры, отдыха, спорта и иных объектов социального и коммунально-бытового назначения, объектов транспортной инфраструктуры, торговли, общественного питания, объектов делового, административного, финансового, религиозного назначения, объектов жилищного фонда (за исключением объектов индивидуального жилищного строительства), не являющихся особо опасными, технически сложными и уникальными объектами (далее - причинение вреда).</w:t>
      </w:r>
    </w:p>
    <w:p w14:paraId="75E72886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3. Установление причин нарушения законодательства о градостроительной деятельности и определение лиц, допустивших такое нарушение, осуществляется технической комиссией, образуемой Администрацией Коломинского сельского поселения.</w:t>
      </w:r>
    </w:p>
    <w:p w14:paraId="400A9DEE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4. Техническая комиссия создается в течение 10 дней со дня причинения вреда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деятельности.</w:t>
      </w:r>
    </w:p>
    <w:p w14:paraId="72599A0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5. Поводами для рассмотрения вопроса об образовании технической комиссии являются:</w:t>
      </w:r>
    </w:p>
    <w:p w14:paraId="72773EA8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заявление физического и (или) юридического лица либо их представителей о причинении вреда с приложением документов, подтверждающих факт причинения вреда;</w:t>
      </w:r>
    </w:p>
    <w:p w14:paraId="63ABA8BE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извещение лица, осуществляющего строительство, о возникновении аварийной ситуации при строительстве, реконструкции объекта капитального строительства, повлекшей за собой причинение вреда;</w:t>
      </w:r>
    </w:p>
    <w:p w14:paraId="4B7568A6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в) документы государственных органов, содержащие сведения о нарушении законодательства о градостроительной деятельности, повлекшем за собой причинение вреда;</w:t>
      </w:r>
    </w:p>
    <w:p w14:paraId="723C8A2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г) сведения о нарушении законодательства о градостроительной деятельности, повлекшем за собой причинение вреда, полученные из других источников.</w:t>
      </w:r>
    </w:p>
    <w:p w14:paraId="178D294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 xml:space="preserve">6. Администрация Коломинского сельского поселения проводит проверку информации, полученной в соответствии с пунктом 5 настоящего Порядка, и не </w:t>
      </w:r>
      <w:r w:rsidRPr="002C1355">
        <w:rPr>
          <w:rFonts w:ascii="Arial" w:hAnsi="Arial"/>
          <w:sz w:val="24"/>
          <w:szCs w:val="24"/>
        </w:rPr>
        <w:lastRenderedPageBreak/>
        <w:t>позднее срока, установленного в пункте 4 настоящего Порядка, принимает решение об образовании технической комиссии или отказе в ее образовании.</w:t>
      </w:r>
    </w:p>
    <w:p w14:paraId="1D754F4E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7. Отказ в образовании технической комиссии допускается в следующих случаях:</w:t>
      </w:r>
    </w:p>
    <w:p w14:paraId="387013E4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отсутствие выполнения работ по строительству, реконструкции объекта капитального строительства;</w:t>
      </w:r>
    </w:p>
    <w:p w14:paraId="3EB7E04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отсутствие вреда, причиненного физическому (физическим) и (или) юридическому (юридическим) лицу (лицам).</w:t>
      </w:r>
    </w:p>
    <w:p w14:paraId="2F23E474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8. Копия решения об отказе в образовании технической комиссии в течение 10 дней направляется (вручается) лицу (органу), указанному в подпунктах «а» - «в» пункта 5 настоящего Порядка.</w:t>
      </w:r>
    </w:p>
    <w:p w14:paraId="0EFFF5C2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9. Заинтересованные лица (в том числе их представители) и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деятельности.</w:t>
      </w:r>
    </w:p>
    <w:p w14:paraId="0C83CF1F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Заинтересованными лицами являются:</w:t>
      </w:r>
    </w:p>
    <w:p w14:paraId="37ADA23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застройщик;</w:t>
      </w:r>
    </w:p>
    <w:p w14:paraId="1B34FC8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технический заказчик;</w:t>
      </w:r>
    </w:p>
    <w:p w14:paraId="5AC8E47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в) лицо, выполняющее инженерные изыскания;</w:t>
      </w:r>
    </w:p>
    <w:p w14:paraId="67F19B1F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г) лицо, осуществляющее подготовку проектной документации;</w:t>
      </w:r>
    </w:p>
    <w:p w14:paraId="3AD8D1B3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д) лицо, осуществляющее строительство;</w:t>
      </w:r>
    </w:p>
    <w:p w14:paraId="2AF186E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е) лицо, осуществляющее снос;</w:t>
      </w:r>
    </w:p>
    <w:p w14:paraId="0ED16C0B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ж) представители специализированной экспертной организации в области проектирования и строительства.</w:t>
      </w:r>
    </w:p>
    <w:p w14:paraId="132A9BD8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10. Заинтересованные лица, указанные в пункте 9 настоящего Порядка, обязаны в сроки, установленные технической комиссией, представить ей необходимую для установления причин нарушения законодательства о градостроительной деятельности информацию, включая документы, справки, сведения, связанные с проведением инженерных изысканий, выполнением работ по проектированию, строительству, реконструкции в отношении объекта капитального строительства, а также образцы (пробы) применяемых строительных материалов (конструкций).</w:t>
      </w:r>
    </w:p>
    <w:p w14:paraId="64A969A2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11. В целях установления причин нарушения законодательства о градостроительной деятельности техническая комиссия решает следующие задачи:</w:t>
      </w:r>
    </w:p>
    <w:p w14:paraId="52466695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устанавливает факт нарушения законодательства о градостроительной деятельности, определяет существо нарушений, а также обстоятельства, их повлекшие; 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правил, правил безопасности, государственных стандартов, других нормативных правовых актов Российской Федерации, в том числе нормативных документов федеральных органов исполнительной власти в части, не противоречащей Градостроительному кодексу Российской Федерации и пункту 1 статьи 46 Федерального закона от 27.12.2002 № 184-ФЗ «О техническом регулировании»;</w:t>
      </w:r>
    </w:p>
    <w:p w14:paraId="71DA5032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устанавливает характер причиненного вреда и определяет его размер;</w:t>
      </w:r>
    </w:p>
    <w:p w14:paraId="5F4387D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в) устанавливает причинно-следственную связь между нарушением законодательства о градостроительной деятельности и возникновением вреда, а также обстоятельства, указывающие на виновность лиц;</w:t>
      </w:r>
    </w:p>
    <w:p w14:paraId="3CBF6912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г) определяет необходимые меры по восстановлению благоприятных условий жизнедеятельности человека.</w:t>
      </w:r>
    </w:p>
    <w:p w14:paraId="162EBE32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lastRenderedPageBreak/>
        <w:t>12. Для решения задач, указанных в пункте 11 настоящего Порядка, техническая комиссия имеет право проводить следующие мероприятия:</w:t>
      </w:r>
    </w:p>
    <w:p w14:paraId="1A4331CC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осмотр объекта капитального строительства, а также имущества физических или юридических лиц, которым причинен вред, в том числе с применением фото- и видеосъемки, и оформление акта осмотра с приложением необходимых документов, включая схемы и чертежи;</w:t>
      </w:r>
    </w:p>
    <w:p w14:paraId="1EDA2A5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запрос у заинтересованных лиц материалов территориального планирования, градостроительного зонирования, планировки территорий, архитектурно-строительного проектирования (включая инженерные изыскания) объекта капитального строительства, общего и специального журналов, исполнительной документации и иных документов, справок, сведений, письменных объяснений, их изучение и оценка;</w:t>
      </w:r>
    </w:p>
    <w:p w14:paraId="32970D2B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в) получение документов, справок, сведений, а также разъяснений от физических и (или) юридических лиц, которым причинен вред, иных представителей граждан и их объединений;</w:t>
      </w:r>
    </w:p>
    <w:p w14:paraId="67E101FC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г) организация проведения необходимых для выполнения задач, указанных в пункте 11 настоящего Порядка, экспертиз, исследований, лабораторных и иных испытаний, а также оценки размера причиненного вреда.</w:t>
      </w:r>
    </w:p>
    <w:p w14:paraId="3E1618CF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13. По результатам работы технической комиссии составляется заключение, содержащее выводы по вопросам, указанным в части 6 статьи 62 Градостроительного кодекса Российской Федерации.</w:t>
      </w:r>
    </w:p>
    <w:p w14:paraId="70C28521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 случае если техническая комиссия приходит к отрицательным выводам в отношении вопросов, указанных в подпунктах «а» и «в» пункта 11 настоящего Порядка, составляется отрицательное заключение, в котором могут отсутствовать выводы о характере и размере причиненного вреда, а также предложения о мерах по восстановлению благоприятных условий жизнедеятельности человека.</w:t>
      </w:r>
    </w:p>
    <w:p w14:paraId="717A2B36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14. Заключение технической комиссии подлежит утверждению Главой Коломинского сельского поселения (либо его заместителем), который может принять решение о возвращении представленных материалов для проведения дополнительной проверки.</w:t>
      </w:r>
    </w:p>
    <w:p w14:paraId="76D8A9EE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Одновременно с утверждением заключения технической комиссии принимается решение о завершении работы технической комиссии. В случае если причинение вреда физическим и (или) юридическим лицам не связано с нарушением законодательства о градостроительной деятельности, техническая комиссия направляет в уполномоченный орган материалы для их дальнейшего рассмотрения.</w:t>
      </w:r>
    </w:p>
    <w:p w14:paraId="70FBFE47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Администрация Коломинского сельского поселения публикует утвержденное заключение технической комиссии на своем официальном сайте в информационно-телекоммуникационной сети «Интернет» в течение 10 дней с даты его утверждения.</w:t>
      </w:r>
    </w:p>
    <w:p w14:paraId="0E56DC83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15. Копия заключения технической комиссии в течение 10 дней с даты его утверждения направляется (либо вручается):</w:t>
      </w:r>
    </w:p>
    <w:p w14:paraId="355644AA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а) физическому и (или) юридическому лицу, которому причинен вред;</w:t>
      </w:r>
    </w:p>
    <w:p w14:paraId="4994F4A4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б) заинтересованным лицам, которые участвовали в качестве наблюдателей при установлении причин нарушения законодательства о градостроительной деятельности и (или) деятельности которых дана оценка в заключении технической комиссии;</w:t>
      </w:r>
    </w:p>
    <w:p w14:paraId="727A0AF8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в) представителям граждан и их объединений - по их письменным запросам.</w:t>
      </w:r>
    </w:p>
    <w:p w14:paraId="4F03D2AA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16. Заинтересованные лица, а также представители граждан и их объединений, указанные в пункте 9 настоящего Порядка, в случае их несогласия с заключением технической комиссии могут оспорить его в судебном порядке.</w:t>
      </w:r>
    </w:p>
    <w:p w14:paraId="60B5A649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lastRenderedPageBreak/>
        <w:t>17. Срок установления причин нарушения законодательства о градостроительной деятельности не должен превышать 3 месяца с даты образования технической комиссии.</w:t>
      </w:r>
    </w:p>
    <w:p w14:paraId="33B93941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18. Порядок образования и работы технической комиссии, а также требования к форме и содержанию документов, составляемых этой комиссией (за исключением содержания заключения), устанавливаются Администрацией Коломинского сельского поселения.</w:t>
      </w:r>
    </w:p>
    <w:p w14:paraId="63D63A51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19. В состав технической комиссии могут включаться представители органов исполнительной власти Чаинского муниципального района, в чью компетенцию входят вопросы, ответы на которые необходимы для устранения причин нарушения законодательства о градостроительной деятельности.</w:t>
      </w:r>
    </w:p>
    <w:p w14:paraId="2C882F1C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20. Обращение со сведениями, составляющими государственную тайну,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тайне.</w:t>
      </w:r>
    </w:p>
    <w:p w14:paraId="7F841E68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  <w:r w:rsidRPr="002C1355">
        <w:rPr>
          <w:rFonts w:ascii="Arial" w:hAnsi="Arial"/>
          <w:sz w:val="24"/>
          <w:szCs w:val="24"/>
        </w:rPr>
        <w:t>21. Установление причин нарушения законодательства о градостроительной деятельности в отношении эксплуатируемых объектов капитального строительства осуществляется в соответствии с федеральными законами и иными нормативными правовыми актами Российской Федерации, регулирующими отношения в сфере обеспечения безопасности эксплуатации указанных объектов.</w:t>
      </w:r>
    </w:p>
    <w:p w14:paraId="0A8F88CD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</w:p>
    <w:p w14:paraId="3F7FCE41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</w:p>
    <w:p w14:paraId="25186CC8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</w:p>
    <w:p w14:paraId="3511EDFA" w14:textId="77777777" w:rsidR="002C1355" w:rsidRPr="002C1355" w:rsidRDefault="002C1355" w:rsidP="002C1355">
      <w:pPr>
        <w:ind w:left="2" w:firstLine="707"/>
        <w:jc w:val="both"/>
        <w:rPr>
          <w:rFonts w:ascii="Arial" w:hAnsi="Arial"/>
          <w:sz w:val="24"/>
          <w:szCs w:val="24"/>
        </w:rPr>
      </w:pPr>
    </w:p>
    <w:p w14:paraId="0BE367F1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2E172D0B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4A27C414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729A1F3C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1DAD3730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192ADF9E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1CD16633" w14:textId="77777777" w:rsidR="002C1355" w:rsidRPr="002C1355" w:rsidRDefault="002C1355" w:rsidP="002C1355">
      <w:pPr>
        <w:jc w:val="both"/>
        <w:rPr>
          <w:rFonts w:ascii="Arial" w:hAnsi="Arial"/>
          <w:b/>
          <w:sz w:val="24"/>
          <w:szCs w:val="24"/>
        </w:rPr>
      </w:pPr>
    </w:p>
    <w:p w14:paraId="284A760A" w14:textId="77777777" w:rsidR="002C1355" w:rsidRDefault="002C1355" w:rsidP="002C1355">
      <w:pPr>
        <w:jc w:val="center"/>
        <w:rPr>
          <w:rFonts w:cs="Times New Roman"/>
          <w:b/>
          <w:sz w:val="24"/>
          <w:szCs w:val="24"/>
        </w:rPr>
      </w:pPr>
    </w:p>
    <w:p w14:paraId="4B9F2A5C" w14:textId="77777777" w:rsidR="002C1355" w:rsidRDefault="002C1355" w:rsidP="002C1355">
      <w:pPr>
        <w:jc w:val="center"/>
        <w:rPr>
          <w:rFonts w:cs="Times New Roman"/>
          <w:b/>
          <w:sz w:val="24"/>
          <w:szCs w:val="24"/>
        </w:rPr>
      </w:pPr>
    </w:p>
    <w:p w14:paraId="3428E543" w14:textId="77777777" w:rsidR="002C1355" w:rsidRDefault="002C1355" w:rsidP="002C1355">
      <w:pPr>
        <w:jc w:val="center"/>
        <w:rPr>
          <w:rFonts w:cs="Times New Roman"/>
          <w:b/>
          <w:sz w:val="24"/>
          <w:szCs w:val="24"/>
        </w:rPr>
      </w:pPr>
    </w:p>
    <w:p w14:paraId="044C305C" w14:textId="77777777" w:rsidR="006234A5" w:rsidRDefault="006234A5"/>
    <w:sectPr w:rsidR="0062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94"/>
    <w:rsid w:val="002C1355"/>
    <w:rsid w:val="006234A5"/>
    <w:rsid w:val="0070044F"/>
    <w:rsid w:val="00912C33"/>
    <w:rsid w:val="00E00F24"/>
    <w:rsid w:val="00E65194"/>
    <w:rsid w:val="00E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DBC9"/>
  <w15:chartTrackingRefBased/>
  <w15:docId w15:val="{E3270ED7-D14B-4B9E-9ABA-5079934F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355"/>
    <w:pPr>
      <w:spacing w:after="0" w:line="240" w:lineRule="auto"/>
    </w:pPr>
    <w:rPr>
      <w:rFonts w:ascii="Times New Roman" w:eastAsia="Calibri" w:hAnsi="Times New Roman" w:cs="Arial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1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1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1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1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1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1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1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1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1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1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1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1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1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1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1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1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5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1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1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1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1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51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1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1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ainskoe-r69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1760</Words>
  <Characters>10036</Characters>
  <Application>Microsoft Office Word</Application>
  <DocSecurity>0</DocSecurity>
  <Lines>83</Lines>
  <Paragraphs>23</Paragraphs>
  <ScaleCrop>false</ScaleCrop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2026-06-05T10:05:00Z</dcterms:created>
  <dcterms:modified xsi:type="dcterms:W3CDTF">2026-06-05T10:08:00Z</dcterms:modified>
</cp:coreProperties>
</file>