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33D7" w14:textId="77777777" w:rsidR="00DF2606" w:rsidRPr="00A30FA7" w:rsidRDefault="00DF2606" w:rsidP="00DF2606">
      <w:pPr>
        <w:shd w:val="clear" w:color="auto" w:fill="FFFFFF"/>
        <w:spacing w:after="0" w:line="240" w:lineRule="auto"/>
        <w:outlineLvl w:val="1"/>
        <w:rPr>
          <w:rFonts w:ascii="Times New Roman" w:eastAsia="Times New Roman" w:hAnsi="Times New Roman" w:cs="Times New Roman"/>
          <w:b/>
          <w:bCs/>
          <w:sz w:val="24"/>
          <w:szCs w:val="24"/>
          <w:lang w:eastAsia="ru-RU"/>
        </w:rPr>
      </w:pPr>
      <w:r w:rsidRPr="00A30FA7">
        <w:rPr>
          <w:rFonts w:ascii="Times New Roman" w:eastAsia="Times New Roman" w:hAnsi="Times New Roman" w:cs="Times New Roman"/>
          <w:b/>
          <w:bCs/>
          <w:sz w:val="24"/>
          <w:szCs w:val="24"/>
          <w:lang w:eastAsia="ru-RU"/>
        </w:rPr>
        <w:t>Способы защиты от отдельных видов мошенничеств, совершаемых под видом гражданско-правовых договоров</w:t>
      </w:r>
    </w:p>
    <w:p w14:paraId="49C47A39" w14:textId="77777777" w:rsidR="00DF2606" w:rsidRPr="00A30FA7" w:rsidRDefault="00DF2606" w:rsidP="00DF2606">
      <w:pPr>
        <w:spacing w:after="0" w:line="240" w:lineRule="auto"/>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shd w:val="clear" w:color="auto" w:fill="FFFFFF"/>
          <w:lang w:eastAsia="ru-RU"/>
        </w:rPr>
        <w:t>21 декабря</w:t>
      </w:r>
    </w:p>
    <w:p w14:paraId="1191C29D"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Понятие мошенничества содержит статья 159 Уголовного кодекса Российской Федерации – это хищение чужого имущества или приобретение права на имущество путем обмана или злоупотребления доверием.</w:t>
      </w:r>
    </w:p>
    <w:p w14:paraId="1FE3B5B6"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Наиболее часто с мошенниками сталкиваются при заключении договоров купли-продажи и аренды недвижимости; покупке лекарств, биологически активных добавок и медицинских приборов; инвестировании денежных средств (в т.ч. в различные кредитные кооперативы); покупке товаров через интернет.</w:t>
      </w:r>
    </w:p>
    <w:p w14:paraId="7DBED530"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При этом далеко не во всех случаях, когда не устраивает стоимость или качество купленных товаров, выполненных работ или оказанных услуг, совершено мошенничество. Вопрос о наличии признаков мошенничества решается в каждом конкретном случае с учетом всех обстоятельств, о них могут свидетельствовать, к примеру, отсутствие реальной возможности или намерения исполнять взятые на себя обязательства. В остальных случаях споры о стоимости или качестве приобретенных товаров, выполненных работ или оказанных услуг следует решать в порядке, установленном законодательством о защите прав потребителей, или в ходе гражданского судопроизводства.</w:t>
      </w:r>
    </w:p>
    <w:p w14:paraId="1D059CFB"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На признаки мошенничества могут указывать следующие предложения:</w:t>
      </w:r>
    </w:p>
    <w:p w14:paraId="7B641D7A"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купить товар в непроверенном интернет-магазине (или в переписке с отдельным человеком) по цене, существенно ниже рыночной;</w:t>
      </w:r>
    </w:p>
    <w:p w14:paraId="4ACBB86C"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вложить денежные средства в «фонд» или «кооператив», обещающий значительную прибыль по вкладам за счет непонятых финансовых операций или за счет денежных средств новых вкладчиков;</w:t>
      </w:r>
    </w:p>
    <w:p w14:paraId="046EDEAE"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подписать один договор (например, купли-продажи квартиры) когда фактически планируется заключение другого договора (например, займа денежных средств);</w:t>
      </w:r>
    </w:p>
    <w:p w14:paraId="2C616BB7"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заключить договор «оказания информационных услуг» при подборе недвижимости в аренду, выборе туристической путевки и т.п. Согласно тексту данного договора Вы можете заплатить значительную сумму не за аренду квартиры или поездку за границу, а только за подбор предложений;</w:t>
      </w:r>
    </w:p>
    <w:p w14:paraId="306E0F4B"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включить в текст договора сведения о действиях, которых фактически не было (например, указать в договоре, что деньги переданы в полном объеме, хотя фактически они не передавались);</w:t>
      </w:r>
    </w:p>
    <w:p w14:paraId="094D727D"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подписать расписку о получении денежных средств, когда они фактически не передавались.</w:t>
      </w:r>
    </w:p>
    <w:p w14:paraId="7B2DC866"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Будьте особенно внимательны при заключении договоров купли-продажи недвижимости, инвестирования крупных сумм денег, старайтесь пользоваться помощью независимого юриста, а не предложенного другой стороной сделки.</w:t>
      </w:r>
    </w:p>
    <w:p w14:paraId="266DEA97"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lastRenderedPageBreak/>
        <w:t>Незначительные в сравнении с суммой сделки расходы на профессиональную юридическую помощь позволят существенно снизить риск стать жертвой преступления, сэкономить время и деньги в дальнейшем.</w:t>
      </w:r>
    </w:p>
    <w:p w14:paraId="61CD6E4E"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Внимательно читайте текст договора, обращайте особое внимание на вид договора, его предмет и стоимость.</w:t>
      </w:r>
    </w:p>
    <w:p w14:paraId="210DA32B"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Не ограничивайтесь тем, что сказал представитель фирмы, внимательно изучите текст договора чтобы понять, какую именно сделку вы совершаете, какое имущество приобретаете или продаете, за какую цену, какие работы должны быть выполнены или какие услуги оказаны.</w:t>
      </w:r>
    </w:p>
    <w:p w14:paraId="233973A0"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Мошенничества в отношении пенсионеров.</w:t>
      </w:r>
    </w:p>
    <w:p w14:paraId="6E159425"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Зачастую мошенники выбирают своими жертвами пенсионеров, которые традиционно больше доверяют тем, кто представляется врачами, работниками ЖЭКа, социальных служб. Мошенники предлагают приобрести «чудодейственные» или «крайне необходимые именно им» дорогостоящие биологически активные добавки или медицинские приборы, либо заплатить крупную сумму денег для получения в дальнейшем различных компенсаций или выплат (пенсионных, жилищных и т.п.).</w:t>
      </w:r>
    </w:p>
    <w:p w14:paraId="4CE1332C"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Распространены способы двойного мошенничества – сначала пожилым людям продают биологически активные добавки по существенно завышенной стоимости, а через какое-то время сообщают, что они стали жертвой мошенничества и могут получить компенсацию, но для этого нужно предварительно передать определенную сумму приехавшему курьеру.</w:t>
      </w:r>
    </w:p>
    <w:p w14:paraId="7674EFD4"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xml:space="preserve">Пользуясь </w:t>
      </w:r>
      <w:proofErr w:type="gramStart"/>
      <w:r w:rsidRPr="00A30FA7">
        <w:rPr>
          <w:rFonts w:ascii="Times New Roman" w:eastAsia="Times New Roman" w:hAnsi="Times New Roman" w:cs="Times New Roman"/>
          <w:sz w:val="24"/>
          <w:szCs w:val="24"/>
          <w:lang w:eastAsia="ru-RU"/>
        </w:rPr>
        <w:t>доверчивостью</w:t>
      </w:r>
      <w:proofErr w:type="gramEnd"/>
      <w:r w:rsidRPr="00A30FA7">
        <w:rPr>
          <w:rFonts w:ascii="Times New Roman" w:eastAsia="Times New Roman" w:hAnsi="Times New Roman" w:cs="Times New Roman"/>
          <w:sz w:val="24"/>
          <w:szCs w:val="24"/>
          <w:lang w:eastAsia="ru-RU"/>
        </w:rPr>
        <w:t xml:space="preserve"> мошенники используют зачастую абсурдные способы обмана, к примеру, похищают у пенсионеров деньги под предлогом «денежной реформы» и «обмена на купюры нового образца».</w:t>
      </w:r>
    </w:p>
    <w:p w14:paraId="7F2197D7"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Чаще общайтесь со своими пожилыми родственниками, обсудите с ними правила общения с незнакомыми людьми (в т.ч. «врачами», «работниками ЖЭКа и социальных служб»), особенно предлагающими что-либо приобрести, позаботьтесь, чтобы по всем подозрительным предложениям они звонили и консультировались с вами.</w:t>
      </w:r>
    </w:p>
    <w:p w14:paraId="46CB0ED0"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Полезно обеспечить наличие у родственников номеров телефонов их управляющей компании, ТСЖ или ЖСК, поликлиники, территориального отдела полиции, чтобы они могли проверить полномочия пришедшего к ним человека.</w:t>
      </w:r>
    </w:p>
    <w:p w14:paraId="77041734"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Куда обращаться с заявлением о совершенном мошенничестве.</w:t>
      </w:r>
    </w:p>
    <w:p w14:paraId="72FB1754"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Сообщение о мошенничестве обязаны принять и зарегистрировать в любом отделе полиции. При личном обращении заявителю выдается талон-уведомление о регистрации заявления о преступлении.</w:t>
      </w:r>
    </w:p>
    <w:p w14:paraId="25BAF205"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В случае, если преступление окончено на территории другого органа внутренних дел, такое заявление о преступлении будет передано по территориальной подследственности, о чем уведомляется заявитель.</w:t>
      </w:r>
    </w:p>
    <w:p w14:paraId="0FE37114"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В каждом конкретном случае место совершения преступления определяется с учетом обстоятельств дела и требований уголовно-процессуального законодательства.</w:t>
      </w:r>
    </w:p>
    <w:p w14:paraId="2375B5C7"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lastRenderedPageBreak/>
        <w:t>В наиболее общем виде, местом окончания мошенничества будет:</w:t>
      </w:r>
    </w:p>
    <w:p w14:paraId="75CB5EE5"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при хищении наличных денег – место их получения мошенниками;</w:t>
      </w:r>
    </w:p>
    <w:p w14:paraId="16045B99"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при хищении безналичных денег - место открытия счета, с которого перечислены деньги. (Место нахождения филиала банка, в котором открыт счет потерпевшего);</w:t>
      </w:r>
    </w:p>
    <w:p w14:paraId="403ABF58"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 в случае, когда предметом преступления является недвижимость (но не денежные средства за ее куплю-продажу) – место нахождения недвижимости.</w:t>
      </w:r>
    </w:p>
    <w:p w14:paraId="28CB66BE"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b/>
          <w:bCs/>
          <w:sz w:val="24"/>
          <w:szCs w:val="24"/>
          <w:lang w:eastAsia="ru-RU"/>
        </w:rPr>
        <w:t>Как обезопасить себя при покупке товара через интернет-магазины?</w:t>
      </w:r>
    </w:p>
    <w:p w14:paraId="1E313D59"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Покупка товаров онлайн в интернет-магазинах сегодня для многих является обыденным делом. Но не все знают, что данный вид продаж имеет свои особенности. Поэтому покупателям следует знать свои права при покупке товаров онлайн.</w:t>
      </w:r>
    </w:p>
    <w:p w14:paraId="620B4D41"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Напомню, что согласно Закону «О защите прав потребителей» от 07.02.1992 № 2300-1 покупатель имеет право отказаться от товара в любое время до его передачи. Если же товар передан, то отказ возможен в течение 7 дней (в том случае если сохранены товарный вид и потребительские свойства товара). Если же продавец письменно не проинформировал о порядке и сроках возврата товара ненадлежащего качества, то возможность отказаться от товара увеличивается до 3 месяцев. Также у покупателя есть возможность потребовать заменить некачественный товар на новый или пересчитать его стоимость.</w:t>
      </w:r>
    </w:p>
    <w:p w14:paraId="669FB338"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Помимо этого, покупателю стоит помнить о том, что продавцу запрещается навязывать дополнительные услуги, в таком случае нарушается право покупателя на свободный выбор товаров, в связи с чем у покупателя возникает право на возмещение убытков продавцом в полном объеме.</w:t>
      </w:r>
    </w:p>
    <w:p w14:paraId="17AB47CF"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В целях реализации своих прав, также необходимо знать обязанности продавца, а именно он должен:</w:t>
      </w:r>
    </w:p>
    <w:p w14:paraId="20EE8939" w14:textId="77777777" w:rsidR="00DF2606" w:rsidRPr="00A30FA7" w:rsidRDefault="00DF2606" w:rsidP="00DF26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0FA7">
        <w:rPr>
          <w:rFonts w:ascii="Times New Roman" w:eastAsia="Times New Roman" w:hAnsi="Times New Roman" w:cs="Times New Roman"/>
          <w:sz w:val="24"/>
          <w:szCs w:val="24"/>
          <w:lang w:eastAsia="ru-RU"/>
        </w:rPr>
        <w:t>-четко формулировать условия и цену приобретения товара (в т.ч. товара по акции);</w:t>
      </w:r>
      <w:r w:rsidRPr="00A30FA7">
        <w:rPr>
          <w:rFonts w:ascii="Times New Roman" w:eastAsia="Times New Roman" w:hAnsi="Times New Roman" w:cs="Times New Roman"/>
          <w:sz w:val="24"/>
          <w:szCs w:val="24"/>
          <w:lang w:eastAsia="ru-RU"/>
        </w:rPr>
        <w:br/>
        <w:t>-предлагать покупателю услуги по доставке товаров путем их почтовой пересылки или перевозки, указывая способ доставки и вид транспорта;</w:t>
      </w:r>
      <w:r w:rsidRPr="00A30FA7">
        <w:rPr>
          <w:rFonts w:ascii="Times New Roman" w:eastAsia="Times New Roman" w:hAnsi="Times New Roman" w:cs="Times New Roman"/>
          <w:sz w:val="24"/>
          <w:szCs w:val="24"/>
          <w:lang w:eastAsia="ru-RU"/>
        </w:rPr>
        <w:br/>
        <w:t>-передавать покупателю товар в порядке и сроки, которые установлены в договоре.</w:t>
      </w:r>
      <w:r w:rsidRPr="00A30FA7">
        <w:rPr>
          <w:rFonts w:ascii="Times New Roman" w:eastAsia="Times New Roman" w:hAnsi="Times New Roman" w:cs="Times New Roman"/>
          <w:sz w:val="24"/>
          <w:szCs w:val="24"/>
          <w:lang w:eastAsia="ru-RU"/>
        </w:rPr>
        <w:br/>
        <w:t>-передавать потребителю заказанный товар, даже если он еще не оплачен.</w:t>
      </w:r>
      <w:r w:rsidRPr="00A30FA7">
        <w:rPr>
          <w:rFonts w:ascii="Times New Roman" w:eastAsia="Times New Roman" w:hAnsi="Times New Roman" w:cs="Times New Roman"/>
          <w:sz w:val="24"/>
          <w:szCs w:val="24"/>
          <w:lang w:eastAsia="ru-RU"/>
        </w:rPr>
        <w:br/>
        <w:t>В случае нарушения своих прав потребитель вправе обратиться за их защитой в органы Роспотребнадзора или в суд.</w:t>
      </w:r>
    </w:p>
    <w:p w14:paraId="3FAA0C3E" w14:textId="3F19AAFD" w:rsidR="00DE4F07" w:rsidRPr="00A30FA7" w:rsidRDefault="00DE4F07" w:rsidP="00DF2606">
      <w:pPr>
        <w:rPr>
          <w:rFonts w:ascii="Times New Roman" w:hAnsi="Times New Roman" w:cs="Times New Roman"/>
          <w:sz w:val="24"/>
          <w:szCs w:val="24"/>
        </w:rPr>
      </w:pPr>
    </w:p>
    <w:sectPr w:rsidR="00DE4F07" w:rsidRPr="00A30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06"/>
    <w:rsid w:val="00A30FA7"/>
    <w:rsid w:val="00DE4F07"/>
    <w:rsid w:val="00DF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85DB"/>
  <w15:chartTrackingRefBased/>
  <w15:docId w15:val="{F96422A0-3E77-405F-BCB7-8AD86C20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F26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2606"/>
    <w:rPr>
      <w:rFonts w:ascii="Times New Roman" w:eastAsia="Times New Roman" w:hAnsi="Times New Roman" w:cs="Times New Roman"/>
      <w:b/>
      <w:bCs/>
      <w:sz w:val="36"/>
      <w:szCs w:val="36"/>
      <w:lang w:eastAsia="ru-RU"/>
    </w:rPr>
  </w:style>
  <w:style w:type="character" w:customStyle="1" w:styleId="dt">
    <w:name w:val="dt"/>
    <w:basedOn w:val="a0"/>
    <w:rsid w:val="00DF2606"/>
  </w:style>
  <w:style w:type="paragraph" w:styleId="a3">
    <w:name w:val="Normal (Web)"/>
    <w:basedOn w:val="a"/>
    <w:uiPriority w:val="99"/>
    <w:semiHidden/>
    <w:unhideWhenUsed/>
    <w:rsid w:val="00DF2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0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2022-06-08T05:30:00Z</dcterms:created>
  <dcterms:modified xsi:type="dcterms:W3CDTF">2022-06-08T09:55:00Z</dcterms:modified>
</cp:coreProperties>
</file>