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1A" w:rsidRPr="003224A3" w:rsidRDefault="00005E1A" w:rsidP="00005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 исполнение решения суда по иску прокурора </w:t>
      </w: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ая</w:t>
      </w: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</w:t>
      </w: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провела оценку</w:t>
      </w: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ух</w:t>
      </w: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муниципальных жилых помещени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й</w:t>
      </w: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предмет пригодности для проживания граждан</w:t>
      </w:r>
    </w:p>
    <w:p w:rsidR="00005E1A" w:rsidRPr="003224A3" w:rsidRDefault="00005E1A" w:rsidP="0000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A3">
        <w:rPr>
          <w:rStyle w:val="news-pagenavigationiconis-text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5E1A" w:rsidRPr="003224A3" w:rsidRDefault="00005E1A" w:rsidP="0000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224A3">
        <w:rPr>
          <w:color w:val="333333"/>
          <w:sz w:val="28"/>
          <w:szCs w:val="28"/>
        </w:rPr>
        <w:t>Прокуратура района провела проверку по обращениям двух гражд</w:t>
      </w:r>
      <w:r>
        <w:rPr>
          <w:color w:val="333333"/>
          <w:sz w:val="28"/>
          <w:szCs w:val="28"/>
        </w:rPr>
        <w:t xml:space="preserve">ан о нарушении их жилищных прав, проживающих в муниципальных жилых помещениях по договорам социального найма. </w:t>
      </w:r>
      <w:r w:rsidRPr="003224A3">
        <w:rPr>
          <w:color w:val="333333"/>
          <w:sz w:val="28"/>
          <w:szCs w:val="28"/>
        </w:rPr>
        <w:t xml:space="preserve">Установлено, что </w:t>
      </w:r>
      <w:r>
        <w:rPr>
          <w:color w:val="333333"/>
          <w:sz w:val="28"/>
          <w:szCs w:val="28"/>
        </w:rPr>
        <w:t>з</w:t>
      </w:r>
      <w:r w:rsidRPr="003224A3">
        <w:rPr>
          <w:color w:val="333333"/>
          <w:sz w:val="28"/>
          <w:szCs w:val="28"/>
        </w:rPr>
        <w:t xml:space="preserve">аявители обращались в администрацию Подгорнского сельского поселения </w:t>
      </w:r>
      <w:r>
        <w:rPr>
          <w:color w:val="333333"/>
          <w:sz w:val="28"/>
          <w:szCs w:val="28"/>
        </w:rPr>
        <w:t xml:space="preserve">еще </w:t>
      </w:r>
      <w:r w:rsidRPr="003224A3">
        <w:rPr>
          <w:color w:val="333333"/>
          <w:sz w:val="28"/>
          <w:szCs w:val="28"/>
        </w:rPr>
        <w:t xml:space="preserve">в 2015 и 2017 годах </w:t>
      </w:r>
      <w:r>
        <w:rPr>
          <w:color w:val="333333"/>
          <w:sz w:val="28"/>
          <w:szCs w:val="28"/>
        </w:rPr>
        <w:t xml:space="preserve">соответственно </w:t>
      </w:r>
      <w:r w:rsidRPr="003224A3">
        <w:rPr>
          <w:color w:val="333333"/>
          <w:sz w:val="28"/>
          <w:szCs w:val="28"/>
        </w:rPr>
        <w:t xml:space="preserve">с просьбой о проведении капитального ремонта </w:t>
      </w:r>
      <w:r>
        <w:rPr>
          <w:color w:val="333333"/>
          <w:sz w:val="28"/>
          <w:szCs w:val="28"/>
        </w:rPr>
        <w:t xml:space="preserve">их жилых помещений. </w:t>
      </w:r>
      <w:r w:rsidRPr="003224A3">
        <w:rPr>
          <w:color w:val="333333"/>
          <w:sz w:val="28"/>
          <w:szCs w:val="28"/>
        </w:rPr>
        <w:t xml:space="preserve">Однако вопреки закону оценка и обследование </w:t>
      </w:r>
      <w:r>
        <w:rPr>
          <w:color w:val="333333"/>
          <w:sz w:val="28"/>
          <w:szCs w:val="28"/>
        </w:rPr>
        <w:t xml:space="preserve">муниципальных </w:t>
      </w:r>
      <w:r w:rsidRPr="003224A3">
        <w:rPr>
          <w:color w:val="333333"/>
          <w:sz w:val="28"/>
          <w:szCs w:val="28"/>
        </w:rPr>
        <w:t>жилых помещений в целях признания их пригодными либо непригодными для проживания граждан и подлежащими либо не подлежащими капитальному ремонту специализированной межведомственной комиссией не производились.</w:t>
      </w:r>
    </w:p>
    <w:p w:rsidR="00005E1A" w:rsidRDefault="00005E1A" w:rsidP="0000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Поскольку </w:t>
      </w:r>
      <w:r w:rsidRPr="003224A3">
        <w:rPr>
          <w:color w:val="333333"/>
          <w:sz w:val="28"/>
          <w:szCs w:val="28"/>
        </w:rPr>
        <w:t xml:space="preserve">по представлению прокуратуры нарушения жилищных прав граждан устранены не были, прокурор района предъявил в суд исковые заявления об </w:t>
      </w:r>
      <w:proofErr w:type="spellStart"/>
      <w:r w:rsidRPr="003224A3">
        <w:rPr>
          <w:color w:val="333333"/>
          <w:sz w:val="28"/>
          <w:szCs w:val="28"/>
        </w:rPr>
        <w:t>обязании</w:t>
      </w:r>
      <w:proofErr w:type="spellEnd"/>
      <w:r w:rsidRPr="003224A3">
        <w:rPr>
          <w:color w:val="333333"/>
          <w:sz w:val="28"/>
          <w:szCs w:val="28"/>
        </w:rPr>
        <w:t xml:space="preserve"> администрации Подгорнского сельского поселения провести оценку и обследование двух муниципальных жилых помещений на предмет пригодности для проживания граждан, а также необходимости и целесообразности  их капитального ремонта.</w:t>
      </w:r>
    </w:p>
    <w:p w:rsidR="00005E1A" w:rsidRPr="003224A3" w:rsidRDefault="00005E1A" w:rsidP="0000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224A3">
        <w:rPr>
          <w:color w:val="333333"/>
          <w:sz w:val="28"/>
          <w:szCs w:val="28"/>
        </w:rPr>
        <w:t>Исковые требовани</w:t>
      </w:r>
      <w:r>
        <w:rPr>
          <w:color w:val="333333"/>
          <w:sz w:val="28"/>
          <w:szCs w:val="28"/>
        </w:rPr>
        <w:t>я удовлетворены в полном объеме, р</w:t>
      </w:r>
      <w:r w:rsidRPr="003224A3">
        <w:rPr>
          <w:color w:val="333333"/>
          <w:sz w:val="28"/>
          <w:szCs w:val="28"/>
        </w:rPr>
        <w:t xml:space="preserve">ешения суда </w:t>
      </w:r>
      <w:r>
        <w:rPr>
          <w:color w:val="333333"/>
          <w:sz w:val="28"/>
          <w:szCs w:val="28"/>
        </w:rPr>
        <w:t xml:space="preserve">вступили </w:t>
      </w:r>
      <w:r w:rsidRPr="003224A3">
        <w:rPr>
          <w:color w:val="333333"/>
          <w:sz w:val="28"/>
          <w:szCs w:val="28"/>
        </w:rPr>
        <w:t xml:space="preserve">в законную силу </w:t>
      </w:r>
      <w:r>
        <w:rPr>
          <w:color w:val="333333"/>
          <w:sz w:val="28"/>
          <w:szCs w:val="28"/>
        </w:rPr>
        <w:t>и исполнены</w:t>
      </w:r>
      <w:r w:rsidRPr="003224A3">
        <w:rPr>
          <w:color w:val="333333"/>
          <w:sz w:val="28"/>
          <w:szCs w:val="28"/>
        </w:rPr>
        <w:t>.</w:t>
      </w:r>
    </w:p>
    <w:p w:rsidR="003D0029" w:rsidRPr="00005E1A" w:rsidRDefault="003D0029" w:rsidP="00005E1A"/>
    <w:sectPr w:rsidR="003D0029" w:rsidRPr="00005E1A" w:rsidSect="006D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3E7B"/>
    <w:multiLevelType w:val="hybridMultilevel"/>
    <w:tmpl w:val="30DA63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57D8D"/>
    <w:rsid w:val="00000189"/>
    <w:rsid w:val="00005E1A"/>
    <w:rsid w:val="00023F25"/>
    <w:rsid w:val="00027D8D"/>
    <w:rsid w:val="001F0CBF"/>
    <w:rsid w:val="002A6ACF"/>
    <w:rsid w:val="003D0029"/>
    <w:rsid w:val="005415DB"/>
    <w:rsid w:val="005A4258"/>
    <w:rsid w:val="006D1609"/>
    <w:rsid w:val="00740EAE"/>
    <w:rsid w:val="00757D8D"/>
    <w:rsid w:val="008357E1"/>
    <w:rsid w:val="00842780"/>
    <w:rsid w:val="008D726B"/>
    <w:rsid w:val="00994DE6"/>
    <w:rsid w:val="00D947A8"/>
    <w:rsid w:val="00F62837"/>
    <w:rsid w:val="00F7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ews-pagenavigationiconis-text">
    <w:name w:val="news-page__navigation_icon is-text"/>
    <w:basedOn w:val="a0"/>
    <w:rsid w:val="00023F25"/>
  </w:style>
  <w:style w:type="paragraph" w:styleId="a3">
    <w:name w:val="Normal (Web)"/>
    <w:basedOn w:val="a"/>
    <w:rsid w:val="000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pagenavigationiconis-share">
    <w:name w:val="news-page__navigation_icon is-share"/>
    <w:basedOn w:val="a0"/>
    <w:rsid w:val="0099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2020-10-21T07:34:00Z</dcterms:created>
  <dcterms:modified xsi:type="dcterms:W3CDTF">2020-11-05T16:16:00Z</dcterms:modified>
</cp:coreProperties>
</file>