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F11F" w14:textId="77777777"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642586">
        <w:rPr>
          <w:rFonts w:ascii="Arial" w:eastAsia="Times New Roman" w:hAnsi="Arial" w:cs="Arial"/>
          <w:kern w:val="36"/>
          <w:sz w:val="48"/>
          <w:szCs w:val="48"/>
          <w:lang w:eastAsia="ru-RU"/>
        </w:rPr>
        <w:t>Малый бизнес</w:t>
      </w:r>
    </w:p>
    <w:p w14:paraId="6C8CE4E9" w14:textId="77777777" w:rsidR="00642586" w:rsidRPr="00642586" w:rsidRDefault="00642586" w:rsidP="006425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Малое и среднее предпринимательство играет важную роль в экономическом и социальном развитии района. Оно является не только дополнительным источником пополнения бюджета, но и благодаря его развитию решается вопрос занятости и самозанятости населения</w:t>
      </w:r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.</w:t>
      </w:r>
    </w:p>
    <w:p w14:paraId="7436B6C0" w14:textId="1FF5F69D" w:rsidR="00642586" w:rsidRPr="00642586" w:rsidRDefault="00642586" w:rsidP="006425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 wp14:anchorId="1AA8273D" wp14:editId="4B553C45">
            <wp:extent cx="5867400" cy="2066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DEA8B" w14:textId="77777777" w:rsidR="00642586" w:rsidRPr="00642586" w:rsidRDefault="00642586" w:rsidP="0064258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Рисунок </w:t>
      </w:r>
      <w:proofErr w:type="gramStart"/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1  –</w:t>
      </w:r>
      <w:proofErr w:type="gramEnd"/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Динамика индивидуальных предпринимателей Чаинского района, человек</w:t>
      </w:r>
    </w:p>
    <w:p w14:paraId="1AEBCE02" w14:textId="77777777" w:rsidR="00642586" w:rsidRPr="00642586" w:rsidRDefault="00642586" w:rsidP="0064258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34AF1C6" w14:textId="2FC1D276" w:rsidR="00642586" w:rsidRPr="00642586" w:rsidRDefault="00642586" w:rsidP="0064258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noProof/>
          <w:color w:val="55555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FF61BD0" wp14:editId="497F3284">
            <wp:extent cx="5940425" cy="26663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58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14:paraId="4D2A2AF8" w14:textId="77777777" w:rsidR="00642586" w:rsidRPr="00642586" w:rsidRDefault="00642586" w:rsidP="0064258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Рисунок 2 – Структура предпринимательской деятельности на 01.01.2021 года</w:t>
      </w:r>
    </w:p>
    <w:p w14:paraId="65BF5777" w14:textId="77777777" w:rsidR="00642586" w:rsidRPr="00642586" w:rsidRDefault="00642586" w:rsidP="006425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поддержки и развития малого и среднего предпринимательства в районе создана базовая инфраструктура поддержки предпринимательства:</w:t>
      </w:r>
      <w:r w:rsidRPr="006425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ООО «Центр поддержки предпринимательства» </w:t>
      </w:r>
      <w:r w:rsidRPr="00642586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7" w:history="1">
        <w:r w:rsidRPr="00642586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lang w:eastAsia="ru-RU"/>
          </w:rPr>
          <w:t>Координационный совет по развитию малого и среднего предпринимательства при Администрации Чаинского района.</w:t>
        </w:r>
      </w:hyperlink>
    </w:p>
    <w:p w14:paraId="788B553B" w14:textId="77777777" w:rsidR="00642586" w:rsidRPr="00642586" w:rsidRDefault="00642586" w:rsidP="006425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На территории Томской области информационную и консультационную поддержку можно получить у Уполномоченного по защите прав предпринимателей по Томской области – Падерин Валерий Анатольевич, контактная информация размещена на сайте </w:t>
      </w:r>
      <w:hyperlink r:id="rId8" w:tgtFrame="_blank" w:history="1">
        <w:r w:rsidRPr="0064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http://omb-biz.tomsk.ru</w:t>
        </w:r>
      </w:hyperlink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.</w:t>
      </w:r>
    </w:p>
    <w:p w14:paraId="1451B2F2" w14:textId="77777777" w:rsidR="00642586" w:rsidRPr="00642586" w:rsidRDefault="00642586" w:rsidP="006425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На территории Чаинского района общественным помощником Уполномоченного по защите прав предпринимателей по Томской области является – </w:t>
      </w:r>
      <w:proofErr w:type="spellStart"/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Лызенко</w:t>
      </w:r>
      <w:proofErr w:type="spellEnd"/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Александр Николаевич.</w:t>
      </w:r>
    </w:p>
    <w:p w14:paraId="1D4AA0CB" w14:textId="77777777"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На реализацию муниципальной программы муниципального образования «Чаинский район» «Содействие развитию малого и среднего предпринимательства на 2019-2021 годы» из средств районного бюджета было израсходовано:</w:t>
      </w:r>
    </w:p>
    <w:p w14:paraId="53074C09" w14:textId="77777777"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в 2019 году – 554,91143 тыс. рублей;</w:t>
      </w:r>
    </w:p>
    <w:p w14:paraId="59FCC943" w14:textId="77777777"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в 2020 году – 1 275,0 тыс. рублей.</w:t>
      </w:r>
    </w:p>
    <w:p w14:paraId="51C200EE" w14:textId="77777777"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14:paraId="1AAA9264" w14:textId="77777777"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В рамках областного конкурса по </w:t>
      </w:r>
      <w:proofErr w:type="spellStart"/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софинансированию</w:t>
      </w:r>
      <w:proofErr w:type="spellEnd"/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программ поддержки предпринимательства МО «Чаинский район» выиграл субсидию в размере:</w:t>
      </w:r>
    </w:p>
    <w:p w14:paraId="1CBEB755" w14:textId="77777777"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B8C09C6" w14:textId="77777777"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в 2019 году – 292 500 </w:t>
      </w:r>
      <w:proofErr w:type="spellStart"/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руб</w:t>
      </w:r>
      <w:proofErr w:type="spellEnd"/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;</w:t>
      </w:r>
    </w:p>
    <w:p w14:paraId="265FDF3A" w14:textId="77777777"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в 2020 году – 950 </w:t>
      </w:r>
      <w:proofErr w:type="spellStart"/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тыс.руб</w:t>
      </w:r>
      <w:proofErr w:type="spellEnd"/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14:paraId="470375EF" w14:textId="77777777" w:rsidR="00642586" w:rsidRPr="00642586" w:rsidRDefault="00642586" w:rsidP="006425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6AD01EB3" w14:textId="77777777" w:rsidR="00642586" w:rsidRPr="00642586" w:rsidRDefault="00642586" w:rsidP="006425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муниципальной программой «Содействие развитию малого и среднего предпринимательства на 2019-2021 годы» можно ознакомиться на сайте Администрации Чаинского района</w:t>
      </w:r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</w:t>
      </w:r>
      <w:hyperlink r:id="rId9" w:history="1">
        <w:r w:rsidRPr="0064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https://www.chainsk.tom.ru/content/municipalnye_programmy</w:t>
        </w:r>
      </w:hyperlink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).</w:t>
      </w:r>
    </w:p>
    <w:p w14:paraId="4D36A0CD" w14:textId="77777777" w:rsidR="00642586" w:rsidRPr="00642586" w:rsidRDefault="00642586" w:rsidP="006425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государственными программами можно ознакомится на сайте Департамента по развитию инновационной и предпринимательской деятельности Томской области </w:t>
      </w:r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(</w:t>
      </w:r>
      <w:hyperlink r:id="rId10" w:history="1">
        <w:r w:rsidRPr="0064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https://biznesdep.tomsk.gov.ru/Gosudarstvennie-i-tselevie-programmi</w:t>
        </w:r>
      </w:hyperlink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).</w:t>
      </w:r>
    </w:p>
    <w:p w14:paraId="43C3C857" w14:textId="77777777" w:rsidR="00642586" w:rsidRPr="00642586" w:rsidRDefault="00642586" w:rsidP="006425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Информацию по поддержке субъектов малого и среднего предпринимательства можно получить на сайте Корпорация СМП </w:t>
      </w:r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(</w:t>
      </w:r>
      <w:hyperlink r:id="rId11" w:history="1">
        <w:r w:rsidRPr="0064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https://corpmsp.ru/</w:t>
        </w:r>
      </w:hyperlink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).</w:t>
      </w:r>
    </w:p>
    <w:p w14:paraId="48E992B6" w14:textId="77777777" w:rsidR="00642586" w:rsidRPr="00642586" w:rsidRDefault="00642586" w:rsidP="006425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Финансовая поддержка предпринимательства осуществляется через участие предпринимателей в районном и областном конкурсах предпринимательских проектов «Бизнес-старт».</w:t>
      </w:r>
    </w:p>
    <w:p w14:paraId="43AE398B" w14:textId="77777777" w:rsidR="00642586" w:rsidRPr="00642586" w:rsidRDefault="00642586" w:rsidP="006425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 субъектам малого и среднего предпринимательства (в том числе плательщикам налога на профессиональный доход) оказывается имущественная поддержка. Более подробная информация размещена</w:t>
      </w:r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: </w:t>
      </w:r>
      <w:hyperlink r:id="rId12" w:history="1">
        <w:r w:rsidRPr="0064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https://www.chainsk.tom.ru/content/imushhestvennaja_podderzhka_subektov_msp</w:t>
        </w:r>
      </w:hyperlink>
    </w:p>
    <w:p w14:paraId="0DE252C8" w14:textId="77777777" w:rsidR="00642586" w:rsidRPr="00642586" w:rsidRDefault="00642586" w:rsidP="006425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14:paraId="3E8E687F" w14:textId="77777777" w:rsidR="00642586" w:rsidRPr="00642586" w:rsidRDefault="00642586" w:rsidP="0064258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Победители районного конкурса «Бизнес-старт»</w:t>
      </w:r>
    </w:p>
    <w:tbl>
      <w:tblPr>
        <w:tblW w:w="10950" w:type="dxa"/>
        <w:jc w:val="center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59"/>
        <w:gridCol w:w="5796"/>
        <w:gridCol w:w="1395"/>
      </w:tblGrid>
      <w:tr w:rsidR="00642586" w:rsidRPr="00642586" w14:paraId="5314312B" w14:textId="77777777" w:rsidTr="00642586">
        <w:trPr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274C9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B9F8F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274C9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51F79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 проекта победителя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274C9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5156F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Сумма субсидии,</w:t>
            </w:r>
            <w:r w:rsidRPr="0064258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br/>
              <w:t>тыс. руб.</w:t>
            </w:r>
          </w:p>
        </w:tc>
      </w:tr>
      <w:tr w:rsidR="00642586" w:rsidRPr="00642586" w14:paraId="01F3A567" w14:textId="77777777" w:rsidTr="00642586">
        <w:trPr>
          <w:jc w:val="center"/>
        </w:trPr>
        <w:tc>
          <w:tcPr>
            <w:tcW w:w="0" w:type="auto"/>
            <w:gridSpan w:val="3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F238D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642586" w:rsidRPr="00642586" w14:paraId="32344892" w14:textId="77777777" w:rsidTr="00642586">
        <w:trPr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D1756" w14:textId="77777777" w:rsidR="00642586" w:rsidRPr="00642586" w:rsidRDefault="00642586" w:rsidP="0064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Индивидуальный предприниматель - Глава К(Ф)Х Рыбников Евгений Петрович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543EB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К(Ф)Х по разведению КРС (молочного направления), по производству молочной продукции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B5ABA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291, 5</w:t>
            </w:r>
          </w:p>
        </w:tc>
      </w:tr>
      <w:tr w:rsidR="00642586" w:rsidRPr="00642586" w14:paraId="56BA1028" w14:textId="77777777" w:rsidTr="00642586">
        <w:trPr>
          <w:jc w:val="center"/>
        </w:trPr>
        <w:tc>
          <w:tcPr>
            <w:tcW w:w="0" w:type="auto"/>
            <w:gridSpan w:val="3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0C8F5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642586" w:rsidRPr="00642586" w14:paraId="53694AC6" w14:textId="77777777" w:rsidTr="00642586">
        <w:trPr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AAE5D" w14:textId="77777777" w:rsidR="00642586" w:rsidRPr="00642586" w:rsidRDefault="00642586" w:rsidP="006425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Индивидуальный предприниматель - Глава К(Ф)Х Волошина</w:t>
            </w:r>
          </w:p>
          <w:p w14:paraId="23D00BD7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Тамара 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2F9B7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К(Ф)Х по разведению КРС (молочного направления) и производству молочной продукции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2CDAE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42586" w:rsidRPr="00642586" w14:paraId="354FD919" w14:textId="77777777" w:rsidTr="00642586">
        <w:trPr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68179" w14:textId="77777777" w:rsidR="00642586" w:rsidRPr="00642586" w:rsidRDefault="00642586" w:rsidP="006425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Индивидуальный предприниматель - Глава К(Ф)Х Зиборова</w:t>
            </w:r>
          </w:p>
          <w:p w14:paraId="3C81B5E1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Елена 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B580C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Оснащение производственной базы молокоперерабатывающего цеха ИП «ГКФХ Зиборова Е.Н. молокоперерабатывающим оборудованием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D9FFF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42586" w:rsidRPr="00642586" w14:paraId="1949AF77" w14:textId="77777777" w:rsidTr="00642586">
        <w:trPr>
          <w:jc w:val="center"/>
        </w:trPr>
        <w:tc>
          <w:tcPr>
            <w:tcW w:w="0" w:type="auto"/>
            <w:gridSpan w:val="3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8574B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642586" w:rsidRPr="00642586" w14:paraId="2056D5A6" w14:textId="77777777" w:rsidTr="00642586">
        <w:trPr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D2C31" w14:textId="77777777" w:rsidR="00642586" w:rsidRPr="00642586" w:rsidRDefault="00642586" w:rsidP="006425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Индивидуальный предприниматель –</w:t>
            </w:r>
          </w:p>
          <w:p w14:paraId="51F523F9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Кузнецов Антон Иванович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1EEEF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услуг по перевозке молока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81ABE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42586" w:rsidRPr="00642586" w14:paraId="4AF30CA5" w14:textId="77777777" w:rsidTr="00642586">
        <w:trPr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F06FD" w14:textId="77777777" w:rsidR="00642586" w:rsidRPr="00642586" w:rsidRDefault="00642586" w:rsidP="006425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Индивидуальный предприниматель –</w:t>
            </w:r>
          </w:p>
          <w:p w14:paraId="78CBEEE6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Верба Пётр Петрович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8E956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тракторных услуг в растениеводстве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C64C6" w14:textId="77777777"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</w:tbl>
    <w:p w14:paraId="6938F493" w14:textId="77777777" w:rsidR="00642586" w:rsidRPr="00642586" w:rsidRDefault="00642586" w:rsidP="006425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485"/>
      </w:tblGrid>
      <w:tr w:rsidR="00642586" w:rsidRPr="00642586" w14:paraId="348A377C" w14:textId="77777777" w:rsidTr="006425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B950D" w14:textId="6E1E9184" w:rsidR="00642586" w:rsidRPr="00642586" w:rsidRDefault="00642586" w:rsidP="0064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95CD6E" wp14:editId="50EEA436">
                  <wp:extent cx="457200" cy="457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1F1E8" w14:textId="77777777" w:rsidR="00642586" w:rsidRPr="00642586" w:rsidRDefault="00642586" w:rsidP="0064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4258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Реестр субъектов малого и среднего предпринимательства – получателей поддержки, Администрация Чаинского района на 01.01.2018г.</w:t>
              </w:r>
            </w:hyperlink>
          </w:p>
        </w:tc>
      </w:tr>
    </w:tbl>
    <w:p w14:paraId="357F6099" w14:textId="77777777" w:rsidR="00642586" w:rsidRPr="00642586" w:rsidRDefault="00642586" w:rsidP="006425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14:paraId="754A943C" w14:textId="77777777" w:rsidR="00642586" w:rsidRPr="00642586" w:rsidRDefault="00642586" w:rsidP="006425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вопросам и предложениям обращаться:</w:t>
      </w: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с. Подгорное, ул. Ленинская, 11, Администрация Чаинского района (</w:t>
      </w:r>
      <w:proofErr w:type="spellStart"/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каб</w:t>
      </w:r>
      <w:proofErr w:type="spellEnd"/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229), либо по тел. +7(38257) 2-13-63</w:t>
      </w:r>
    </w:p>
    <w:p w14:paraId="4925B230" w14:textId="77777777" w:rsidR="00642586" w:rsidRPr="00642586" w:rsidRDefault="00642586" w:rsidP="006425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sz w:val="24"/>
          <w:szCs w:val="24"/>
          <w:lang w:eastAsia="ru-RU"/>
        </w:rPr>
        <w:t>Малый бизнес</w:t>
      </w:r>
    </w:p>
    <w:p w14:paraId="4631C6F6" w14:textId="77777777" w:rsidR="00642586" w:rsidRPr="00642586" w:rsidRDefault="00642586" w:rsidP="006425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5" w:history="1">
        <w:r w:rsidRPr="00642586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ru-RU"/>
          </w:rPr>
          <w:t>ООО «Центр поддержки </w:t>
        </w:r>
      </w:hyperlink>
    </w:p>
    <w:p w14:paraId="2FFC6E9E" w14:textId="77777777" w:rsidR="002835A5" w:rsidRDefault="002835A5"/>
    <w:sectPr w:rsidR="0028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43D3B"/>
    <w:multiLevelType w:val="multilevel"/>
    <w:tmpl w:val="897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03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86"/>
    <w:rsid w:val="002835A5"/>
    <w:rsid w:val="006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547D"/>
  <w15:chartTrackingRefBased/>
  <w15:docId w15:val="{E47112F8-677E-4985-956C-1FB73A67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586"/>
    <w:rPr>
      <w:b/>
      <w:bCs/>
    </w:rPr>
  </w:style>
  <w:style w:type="character" w:styleId="a5">
    <w:name w:val="Hyperlink"/>
    <w:basedOn w:val="a0"/>
    <w:uiPriority w:val="99"/>
    <w:semiHidden/>
    <w:unhideWhenUsed/>
    <w:rsid w:val="00642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2320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  <w:divsChild>
            <w:div w:id="1528906950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  <w:div w:id="329211992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</w:divsChild>
    </w:div>
    <w:div w:id="1814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431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290021763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  <w:div w:id="1860463596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1865552236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b-biz.tomsk.ru/" TargetMode="External"/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s://www.chainsk.tom.ru/upload/files/433.doc" TargetMode="External"/><Relationship Id="rId12" Type="http://schemas.openxmlformats.org/officeDocument/2006/relationships/hyperlink" Target="https://www.chainsk.tom.ru/content/imushhestvennaja_podderzhka_subektov_m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orpmsp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hainsk.tom.ru/content/ooo_centr_podderzhki_predprinimatelstva" TargetMode="External"/><Relationship Id="rId10" Type="http://schemas.openxmlformats.org/officeDocument/2006/relationships/hyperlink" Target="https://biznesdep.tomsk.gov.ru/Gosudarstvennie-i-tselevie-program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ainsk.tom.ru/content/municipalnye_programmy" TargetMode="External"/><Relationship Id="rId14" Type="http://schemas.openxmlformats.org/officeDocument/2006/relationships/hyperlink" Target="https://www.chainsk.tom.ru/upload/files/Reestr_subektov_malogo_i_srednego_predprinimatelstva_____poluchatelej_podderzhki_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2022-07-05T09:41:00Z</dcterms:created>
  <dcterms:modified xsi:type="dcterms:W3CDTF">2022-07-05T09:44:00Z</dcterms:modified>
</cp:coreProperties>
</file>